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12FDA" w14:textId="77777777" w:rsidR="007174FE" w:rsidRDefault="00000000">
      <w:pPr>
        <w:spacing w:line="560" w:lineRule="exact"/>
        <w:jc w:val="center"/>
        <w:rPr>
          <w:rFonts w:ascii="Times New Roman Regular" w:eastAsia="方正小标宋简体" w:hAnsi="Times New Roman Regular" w:cs="Times New Roman Regular"/>
          <w:sz w:val="44"/>
          <w:szCs w:val="44"/>
          <w:lang w:eastAsia="zh-Hans"/>
        </w:rPr>
      </w:pPr>
      <w:r>
        <w:rPr>
          <w:rFonts w:ascii="Times New Roman Regular" w:eastAsia="方正小标宋简体" w:hAnsi="Times New Roman Regular" w:cs="Times New Roman Regular" w:hint="eastAsia"/>
          <w:sz w:val="44"/>
          <w:szCs w:val="44"/>
          <w:lang w:eastAsia="zh-Hans"/>
        </w:rPr>
        <w:t>第</w:t>
      </w:r>
      <w:r>
        <w:rPr>
          <w:rFonts w:ascii="Times New Roman Regular" w:eastAsia="方正小标宋简体" w:hAnsi="Times New Roman Regular" w:cs="Times New Roman Regular" w:hint="eastAsia"/>
          <w:sz w:val="44"/>
          <w:szCs w:val="44"/>
        </w:rPr>
        <w:t>八</w:t>
      </w:r>
      <w:r>
        <w:rPr>
          <w:rFonts w:ascii="Times New Roman Regular" w:eastAsia="方正小标宋简体" w:hAnsi="Times New Roman Regular" w:cs="Times New Roman Regular" w:hint="eastAsia"/>
          <w:sz w:val="44"/>
          <w:szCs w:val="44"/>
          <w:lang w:eastAsia="zh-Hans"/>
        </w:rPr>
        <w:t>届上海交通大学网络文化节</w:t>
      </w:r>
      <w:r>
        <w:rPr>
          <w:rFonts w:ascii="Times New Roman Regular" w:eastAsia="方正小标宋简体" w:hAnsi="Times New Roman Regular" w:cs="Times New Roman Regular" w:hint="eastAsia"/>
          <w:sz w:val="44"/>
          <w:szCs w:val="44"/>
        </w:rPr>
        <w:t>作品征集</w:t>
      </w:r>
      <w:r>
        <w:rPr>
          <w:rFonts w:ascii="Times New Roman Regular" w:eastAsia="方正小标宋简体" w:hAnsi="Times New Roman Regular" w:cs="Times New Roman Regular" w:hint="eastAsia"/>
          <w:sz w:val="44"/>
          <w:szCs w:val="44"/>
          <w:lang w:eastAsia="zh-Hans"/>
        </w:rPr>
        <w:t>工作方案</w:t>
      </w:r>
    </w:p>
    <w:p w14:paraId="4B55A61F" w14:textId="77777777" w:rsidR="007174FE" w:rsidRDefault="007174FE">
      <w:pPr>
        <w:spacing w:line="560" w:lineRule="exact"/>
        <w:ind w:firstLineChars="200" w:firstLine="640"/>
        <w:contextualSpacing/>
        <w:rPr>
          <w:rFonts w:ascii="Times New Roman Regular" w:eastAsia="黑体" w:hAnsi="Times New Roman Regular" w:cs="Times New Roman Regular"/>
          <w:sz w:val="32"/>
          <w:szCs w:val="32"/>
        </w:rPr>
      </w:pPr>
    </w:p>
    <w:p w14:paraId="2FD2CAA1" w14:textId="77777777" w:rsidR="007174FE" w:rsidRDefault="00000000">
      <w:pPr>
        <w:spacing w:line="560" w:lineRule="exact"/>
        <w:ind w:firstLineChars="200" w:firstLine="640"/>
        <w:contextualSpacing/>
        <w:rPr>
          <w:rFonts w:ascii="Times New Roman Regular" w:eastAsia="黑体" w:hAnsi="Times New Roman Regular" w:cs="Times New Roman Regular"/>
          <w:sz w:val="32"/>
          <w:szCs w:val="32"/>
        </w:rPr>
      </w:pPr>
      <w:r>
        <w:rPr>
          <w:rFonts w:ascii="Times New Roman Regular" w:eastAsia="黑体" w:hAnsi="Times New Roman Regular" w:cs="Times New Roman Regular" w:hint="eastAsia"/>
          <w:sz w:val="32"/>
          <w:szCs w:val="32"/>
        </w:rPr>
        <w:t>一、教师</w:t>
      </w:r>
      <w:proofErr w:type="gramStart"/>
      <w:r>
        <w:rPr>
          <w:rFonts w:ascii="Times New Roman Regular" w:eastAsia="黑体" w:hAnsi="Times New Roman Regular" w:cs="Times New Roman Regular" w:hint="eastAsia"/>
          <w:sz w:val="32"/>
          <w:szCs w:val="32"/>
        </w:rPr>
        <w:t>组作品</w:t>
      </w:r>
      <w:proofErr w:type="gramEnd"/>
      <w:r>
        <w:rPr>
          <w:rFonts w:ascii="Times New Roman Regular" w:eastAsia="黑体" w:hAnsi="Times New Roman Regular" w:cs="Times New Roman Regular" w:hint="eastAsia"/>
          <w:sz w:val="32"/>
          <w:szCs w:val="32"/>
        </w:rPr>
        <w:t>要求</w:t>
      </w:r>
    </w:p>
    <w:p w14:paraId="44B45463"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教师组征集优秀网络文章、优秀工作案例、优秀微课、优秀新媒体作品、优秀“AI+思政”作品共计5类作品。所有作品须为2024年1月15日至提交截止日期间创作的作品。作品征集时间截止2025年</w:t>
      </w:r>
      <w:r>
        <w:rPr>
          <w:rFonts w:ascii="仿宋" w:eastAsia="仿宋" w:hAnsi="仿宋" w:cs="仿宋"/>
          <w:sz w:val="32"/>
          <w:szCs w:val="32"/>
        </w:rPr>
        <w:t>8</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日。</w:t>
      </w:r>
    </w:p>
    <w:p w14:paraId="551621E5" w14:textId="77777777" w:rsidR="007174FE" w:rsidRDefault="00000000">
      <w:pPr>
        <w:adjustRightInd w:val="0"/>
        <w:snapToGrid w:val="0"/>
        <w:spacing w:line="540" w:lineRule="exact"/>
        <w:ind w:firstLineChars="200" w:firstLine="640"/>
        <w:outlineLvl w:val="1"/>
        <w:rPr>
          <w:rFonts w:ascii="Times New Roman" w:eastAsia="楷体" w:hAnsi="Times New Roman" w:cs="Times New Roman"/>
          <w:sz w:val="32"/>
          <w:szCs w:val="32"/>
        </w:rPr>
      </w:pPr>
      <w:r>
        <w:rPr>
          <w:rFonts w:ascii="Times New Roman" w:eastAsia="楷体" w:hAnsi="Times New Roman" w:cs="Times New Roman" w:hint="eastAsia"/>
          <w:sz w:val="32"/>
          <w:szCs w:val="32"/>
        </w:rPr>
        <w:t>（一）优秀网络文章</w:t>
      </w:r>
    </w:p>
    <w:p w14:paraId="4D1F366B"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须面向大学生创作，体裁不限，要体现价值引导、思想引领，内容观点正确、立场鲜明，育人功能凸显，紧扣高校思想政治工作重点难点问题，以理服人、以情感人，对广大学生有较强的吸引力、感染力和教育意义。有较高的浏览、转发、评论和</w:t>
      </w:r>
      <w:proofErr w:type="gramStart"/>
      <w:r>
        <w:rPr>
          <w:rFonts w:ascii="仿宋" w:eastAsia="仿宋" w:hAnsi="仿宋" w:cs="仿宋" w:hint="eastAsia"/>
          <w:sz w:val="32"/>
          <w:szCs w:val="32"/>
        </w:rPr>
        <w:t>点赞量</w:t>
      </w:r>
      <w:proofErr w:type="gramEnd"/>
      <w:r>
        <w:rPr>
          <w:rFonts w:ascii="仿宋" w:eastAsia="仿宋" w:hAnsi="仿宋" w:cs="仿宋" w:hint="eastAsia"/>
          <w:sz w:val="32"/>
          <w:szCs w:val="32"/>
        </w:rPr>
        <w:t>。每件作品作者限1人。</w:t>
      </w:r>
    </w:p>
    <w:p w14:paraId="417773BF" w14:textId="77777777" w:rsidR="007174FE" w:rsidRDefault="00000000">
      <w:pPr>
        <w:adjustRightInd w:val="0"/>
        <w:snapToGrid w:val="0"/>
        <w:spacing w:line="540" w:lineRule="exact"/>
        <w:ind w:firstLineChars="200" w:firstLine="640"/>
        <w:outlineLvl w:val="1"/>
        <w:rPr>
          <w:rFonts w:ascii="Times New Roman" w:eastAsia="楷体" w:hAnsi="Times New Roman" w:cs="Times New Roman"/>
          <w:sz w:val="32"/>
          <w:szCs w:val="32"/>
        </w:rPr>
      </w:pPr>
      <w:r>
        <w:rPr>
          <w:rFonts w:ascii="Times New Roman" w:eastAsia="楷体" w:hAnsi="Times New Roman" w:cs="Times New Roman" w:hint="eastAsia"/>
          <w:sz w:val="32"/>
          <w:szCs w:val="32"/>
        </w:rPr>
        <w:t>（二）优秀工作案例</w:t>
      </w:r>
    </w:p>
    <w:p w14:paraId="1EA04E2A"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可围绕个人或团队（学校</w:t>
      </w:r>
      <w:proofErr w:type="gramStart"/>
      <w:r>
        <w:rPr>
          <w:rFonts w:ascii="仿宋" w:eastAsia="仿宋" w:hAnsi="仿宋" w:cs="仿宋" w:hint="eastAsia"/>
          <w:sz w:val="32"/>
          <w:szCs w:val="32"/>
        </w:rPr>
        <w:t>网络思政工作室</w:t>
      </w:r>
      <w:proofErr w:type="gramEnd"/>
      <w:r>
        <w:rPr>
          <w:rFonts w:ascii="仿宋" w:eastAsia="仿宋" w:hAnsi="仿宋" w:cs="仿宋" w:hint="eastAsia"/>
          <w:sz w:val="32"/>
          <w:szCs w:val="32"/>
        </w:rPr>
        <w:t>、理论社团、心理咨询室等）在创新高校网络育人工作、提升师生网络素养、开展网络文化建设、推进网络文明教育、营造清朗网络空间、</w:t>
      </w:r>
      <w:proofErr w:type="gramStart"/>
      <w:r>
        <w:rPr>
          <w:rFonts w:ascii="仿宋" w:eastAsia="仿宋" w:hAnsi="仿宋" w:cs="仿宋" w:hint="eastAsia"/>
          <w:sz w:val="32"/>
          <w:szCs w:val="32"/>
        </w:rPr>
        <w:t>数智赋能等</w:t>
      </w:r>
      <w:proofErr w:type="gramEnd"/>
      <w:r>
        <w:rPr>
          <w:rFonts w:ascii="仿宋" w:eastAsia="仿宋" w:hAnsi="仿宋" w:cs="仿宋" w:hint="eastAsia"/>
          <w:sz w:val="32"/>
          <w:szCs w:val="32"/>
        </w:rPr>
        <w:t>工作过程中探索施行的好经验、好做法及维护运行的平台及栏目，或在开展学生工作中利用网络对遇到的热点、难点、重点、突发事件等进行释疑解惑和深度辅导过程中形成的好经验、好做法进行撰写，并在此基础上进行剖析、总结、提炼形成的新对策新经验。</w:t>
      </w:r>
    </w:p>
    <w:p w14:paraId="06E36AB1"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案例内容应包括项目主题和思路、实施方法和过程、主要成效和经验、下一步加强和改进的计划等，要求文字简洁、重点突出，字数3000字以上，可配说明图片和视频。每件作品作者限3人以内。</w:t>
      </w:r>
    </w:p>
    <w:p w14:paraId="5D80BC13" w14:textId="77777777" w:rsidR="007174FE" w:rsidRDefault="00000000">
      <w:pPr>
        <w:adjustRightInd w:val="0"/>
        <w:snapToGrid w:val="0"/>
        <w:spacing w:line="540" w:lineRule="exact"/>
        <w:ind w:firstLineChars="200" w:firstLine="640"/>
        <w:outlineLvl w:val="1"/>
        <w:rPr>
          <w:rFonts w:ascii="Times New Roman" w:eastAsia="楷体" w:hAnsi="Times New Roman" w:cs="Times New Roman"/>
          <w:sz w:val="32"/>
          <w:szCs w:val="32"/>
        </w:rPr>
      </w:pPr>
      <w:r>
        <w:rPr>
          <w:rFonts w:ascii="Times New Roman" w:eastAsia="楷体" w:hAnsi="Times New Roman" w:cs="Times New Roman" w:hint="eastAsia"/>
          <w:sz w:val="32"/>
          <w:szCs w:val="32"/>
        </w:rPr>
        <w:t>（三）优秀微课</w:t>
      </w:r>
    </w:p>
    <w:p w14:paraId="2EBC1273"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应围绕日常工作实践或学习教育中的常见、典型、有代表性的场景、要点或环节进行课堂设计，能够有效解决思政工作中的重点、难点、疑点问题。作品要贴近师生思想、学习、工作和生活实际，在思想融入、情景设计、表达演绎、视频拍摄制作等方面具有较高的水平。标题简洁，目标明确，具有个性和特色，作品片长不超过15分钟；画质清晰，声音清楚，提倡标注字幕。每件作品作者限3人以内。</w:t>
      </w:r>
    </w:p>
    <w:p w14:paraId="001C8EB0" w14:textId="77777777" w:rsidR="007174FE" w:rsidRDefault="00000000">
      <w:pPr>
        <w:adjustRightInd w:val="0"/>
        <w:snapToGrid w:val="0"/>
        <w:spacing w:line="540" w:lineRule="exact"/>
        <w:ind w:firstLineChars="200" w:firstLine="640"/>
        <w:outlineLvl w:val="1"/>
        <w:rPr>
          <w:rFonts w:ascii="Times New Roman" w:eastAsia="楷体" w:hAnsi="Times New Roman" w:cs="Times New Roman"/>
          <w:sz w:val="32"/>
          <w:szCs w:val="32"/>
        </w:rPr>
      </w:pPr>
      <w:r>
        <w:rPr>
          <w:rFonts w:ascii="Times New Roman" w:eastAsia="楷体" w:hAnsi="Times New Roman" w:cs="Times New Roman" w:hint="eastAsia"/>
          <w:sz w:val="32"/>
          <w:szCs w:val="32"/>
        </w:rPr>
        <w:t>（四）优秀新媒体作品</w:t>
      </w:r>
    </w:p>
    <w:p w14:paraId="629A9F4C"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集体或个人运用新媒体手段进行的宣传报道、经验分享及成果展示等，在网络上有较大影响力，有较高的转发、评论和引用量，体现高校在思想政治工作中的创新方式方法。作品包括短视频、微电影、公益广告、校园MV、音频、H5作品、图解、漫画、长图</w:t>
      </w:r>
      <w:proofErr w:type="gramStart"/>
      <w:r>
        <w:rPr>
          <w:rFonts w:ascii="仿宋" w:eastAsia="仿宋" w:hAnsi="仿宋" w:cs="仿宋" w:hint="eastAsia"/>
          <w:sz w:val="32"/>
          <w:szCs w:val="32"/>
        </w:rPr>
        <w:t>及动图</w:t>
      </w:r>
      <w:proofErr w:type="gramEnd"/>
      <w:r>
        <w:rPr>
          <w:rFonts w:ascii="仿宋" w:eastAsia="仿宋" w:hAnsi="仿宋" w:cs="仿宋" w:hint="eastAsia"/>
          <w:sz w:val="32"/>
          <w:szCs w:val="32"/>
        </w:rPr>
        <w:t>等。视频类作品，片长不超过10分钟，文件格式为MP4，画质清晰，声音清楚，提倡标注字幕。图解类、长图类、漫画类作品，提交图片文件，JPEG格式。</w:t>
      </w:r>
      <w:proofErr w:type="gramStart"/>
      <w:r>
        <w:rPr>
          <w:rFonts w:ascii="仿宋" w:eastAsia="仿宋" w:hAnsi="仿宋" w:cs="仿宋" w:hint="eastAsia"/>
          <w:sz w:val="32"/>
          <w:szCs w:val="32"/>
        </w:rPr>
        <w:t>动图类</w:t>
      </w:r>
      <w:proofErr w:type="gramEnd"/>
      <w:r>
        <w:rPr>
          <w:rFonts w:ascii="仿宋" w:eastAsia="仿宋" w:hAnsi="仿宋" w:cs="仿宋" w:hint="eastAsia"/>
          <w:sz w:val="32"/>
          <w:szCs w:val="32"/>
        </w:rPr>
        <w:t>作品，提交图片文件，GIF格式。H5页面类作品，提交主要交互界面截图和网络链接。音频类作品，时长不超过5分钟，格式统一为MP3，以Word形式提供文字脚本，保证音质清晰流畅，有听觉美感，可根据需</w:t>
      </w:r>
      <w:r>
        <w:rPr>
          <w:rFonts w:ascii="仿宋" w:eastAsia="仿宋" w:hAnsi="仿宋" w:cs="仿宋" w:hint="eastAsia"/>
          <w:sz w:val="32"/>
          <w:szCs w:val="32"/>
        </w:rPr>
        <w:lastRenderedPageBreak/>
        <w:t>要配音效或进行其他后期制作。每件作品作者限6人以内。</w:t>
      </w:r>
    </w:p>
    <w:p w14:paraId="60DE0AA3" w14:textId="77777777" w:rsidR="007174FE" w:rsidRDefault="00000000">
      <w:pPr>
        <w:adjustRightInd w:val="0"/>
        <w:snapToGrid w:val="0"/>
        <w:spacing w:line="540" w:lineRule="exact"/>
        <w:ind w:firstLineChars="200" w:firstLine="640"/>
        <w:outlineLvl w:val="1"/>
        <w:rPr>
          <w:rFonts w:ascii="Times New Roman" w:eastAsia="楷体" w:hAnsi="Times New Roman" w:cs="Times New Roman"/>
          <w:sz w:val="32"/>
          <w:szCs w:val="32"/>
        </w:rPr>
      </w:pPr>
      <w:r>
        <w:rPr>
          <w:rFonts w:ascii="Times New Roman" w:eastAsia="楷体" w:hAnsi="Times New Roman" w:cs="Times New Roman" w:hint="eastAsia"/>
          <w:sz w:val="32"/>
          <w:szCs w:val="32"/>
        </w:rPr>
        <w:t>（五）优秀“</w:t>
      </w:r>
      <w:r>
        <w:rPr>
          <w:rFonts w:ascii="Times New Roman" w:eastAsia="楷体" w:hAnsi="Times New Roman" w:cs="Times New Roman"/>
          <w:sz w:val="32"/>
          <w:szCs w:val="32"/>
        </w:rPr>
        <w:t>AI+</w:t>
      </w:r>
      <w:r>
        <w:rPr>
          <w:rFonts w:ascii="Times New Roman" w:eastAsia="楷体" w:hAnsi="Times New Roman" w:cs="Times New Roman" w:hint="eastAsia"/>
          <w:sz w:val="32"/>
          <w:szCs w:val="32"/>
        </w:rPr>
        <w:t>思政”作品</w:t>
      </w:r>
    </w:p>
    <w:p w14:paraId="414B0A3F" w14:textId="77777777" w:rsidR="007174FE" w:rsidRDefault="00000000">
      <w:pPr>
        <w:adjustRightInd w:val="0"/>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围绕内容供给、队伍建设、</w:t>
      </w:r>
      <w:proofErr w:type="gramStart"/>
      <w:r>
        <w:rPr>
          <w:rFonts w:ascii="仿宋" w:eastAsia="仿宋" w:hAnsi="仿宋" w:cs="仿宋" w:hint="eastAsia"/>
          <w:sz w:val="32"/>
          <w:szCs w:val="32"/>
        </w:rPr>
        <w:t>精准思政等</w:t>
      </w:r>
      <w:proofErr w:type="gramEnd"/>
      <w:r>
        <w:rPr>
          <w:rFonts w:ascii="仿宋" w:eastAsia="仿宋" w:hAnsi="仿宋" w:cs="仿宋" w:hint="eastAsia"/>
          <w:sz w:val="32"/>
          <w:szCs w:val="32"/>
        </w:rPr>
        <w:t>领域，聚焦人工智能技术应用，推进思想政治工作尤其是网络思想政治工作数字化、智能化、智慧化的创新成果。作品包括高校在人工智能技术与网络思政工作相结合的过程中产生的网络育人作品，以及展示高校应用场景拓展、网络思政工作赋能等方面实践成果的短视频作品。</w:t>
      </w:r>
    </w:p>
    <w:p w14:paraId="76D4F677" w14:textId="77777777" w:rsidR="007174FE" w:rsidRDefault="00000000">
      <w:pPr>
        <w:adjustRightInd w:val="0"/>
        <w:snapToGrid w:val="0"/>
        <w:spacing w:line="540" w:lineRule="exact"/>
        <w:ind w:firstLineChars="200" w:firstLine="640"/>
        <w:rPr>
          <w:rFonts w:ascii="Times New Roman Regular" w:eastAsia="仿宋_GB2312" w:hAnsi="Times New Roman Regular" w:cs="Times New Roman Regular"/>
          <w:sz w:val="32"/>
          <w:szCs w:val="32"/>
        </w:rPr>
      </w:pPr>
      <w:r>
        <w:rPr>
          <w:rFonts w:ascii="仿宋" w:eastAsia="仿宋" w:hAnsi="仿宋" w:cs="仿宋" w:hint="eastAsia"/>
          <w:sz w:val="32"/>
          <w:szCs w:val="32"/>
        </w:rPr>
        <w:t>短视频时长不超过10分钟，文件格式为MP4，画质清晰，声音清楚，提倡标注字幕。图解类、长图类、漫画类作品，提交图片文件，JPEG格式。每件作品作者限5人以内。</w:t>
      </w:r>
    </w:p>
    <w:p w14:paraId="63001C6E" w14:textId="77777777" w:rsidR="007174FE" w:rsidRDefault="00000000">
      <w:pPr>
        <w:spacing w:line="560" w:lineRule="exact"/>
        <w:ind w:firstLineChars="200" w:firstLine="640"/>
        <w:contextualSpacing/>
        <w:rPr>
          <w:rFonts w:ascii="Times New Roman Regular" w:eastAsia="黑体" w:hAnsi="Times New Roman Regular" w:cs="Times New Roman Regular"/>
          <w:sz w:val="32"/>
          <w:szCs w:val="32"/>
        </w:rPr>
      </w:pPr>
      <w:r>
        <w:rPr>
          <w:rFonts w:ascii="Times New Roman Regular" w:eastAsia="黑体" w:hAnsi="Times New Roman Regular" w:cs="Times New Roman Regular" w:hint="eastAsia"/>
          <w:sz w:val="32"/>
          <w:szCs w:val="32"/>
        </w:rPr>
        <w:t>二、学生</w:t>
      </w:r>
      <w:proofErr w:type="gramStart"/>
      <w:r>
        <w:rPr>
          <w:rFonts w:ascii="Times New Roman Regular" w:eastAsia="黑体" w:hAnsi="Times New Roman Regular" w:cs="Times New Roman Regular" w:hint="eastAsia"/>
          <w:sz w:val="32"/>
          <w:szCs w:val="32"/>
        </w:rPr>
        <w:t>组作品</w:t>
      </w:r>
      <w:proofErr w:type="gramEnd"/>
      <w:r>
        <w:rPr>
          <w:rFonts w:ascii="Times New Roman Regular" w:eastAsia="黑体" w:hAnsi="Times New Roman Regular" w:cs="Times New Roman Regular" w:hint="eastAsia"/>
          <w:sz w:val="32"/>
          <w:szCs w:val="32"/>
        </w:rPr>
        <w:t>要求</w:t>
      </w:r>
    </w:p>
    <w:p w14:paraId="164F82B4" w14:textId="77777777" w:rsidR="007174FE" w:rsidRDefault="00000000">
      <w:pPr>
        <w:adjustRightInd w:val="0"/>
        <w:snapToGrid w:val="0"/>
        <w:spacing w:line="540" w:lineRule="exact"/>
        <w:ind w:firstLineChars="200" w:firstLine="640"/>
        <w:rPr>
          <w:rFonts w:ascii="Times New Roman Regular" w:eastAsia="仿宋_GB2312" w:hAnsi="Times New Roman Regular" w:cs="Times New Roman Regular"/>
          <w:sz w:val="32"/>
          <w:szCs w:val="32"/>
        </w:rPr>
      </w:pPr>
      <w:r>
        <w:rPr>
          <w:rFonts w:ascii="仿宋" w:eastAsia="仿宋" w:hAnsi="仿宋" w:cs="仿宋" w:hint="eastAsia"/>
          <w:color w:val="000000" w:themeColor="text1"/>
          <w:sz w:val="32"/>
          <w:szCs w:val="32"/>
          <w:shd w:val="clear" w:color="auto" w:fill="FFFFFF"/>
        </w:rPr>
        <w:t>学生组分为光影</w:t>
      </w:r>
      <w:proofErr w:type="gramStart"/>
      <w:r>
        <w:rPr>
          <w:rFonts w:ascii="仿宋" w:eastAsia="仿宋" w:hAnsi="仿宋" w:cs="仿宋" w:hint="eastAsia"/>
          <w:color w:val="000000" w:themeColor="text1"/>
          <w:sz w:val="32"/>
          <w:szCs w:val="32"/>
          <w:shd w:val="clear" w:color="auto" w:fill="FFFFFF"/>
        </w:rPr>
        <w:t>趣</w:t>
      </w:r>
      <w:proofErr w:type="gramEnd"/>
      <w:r>
        <w:rPr>
          <w:rFonts w:ascii="仿宋" w:eastAsia="仿宋" w:hAnsi="仿宋" w:cs="仿宋" w:hint="eastAsia"/>
          <w:color w:val="000000" w:themeColor="text1"/>
          <w:sz w:val="32"/>
          <w:szCs w:val="32"/>
          <w:shd w:val="clear" w:color="auto" w:fill="FFFFFF"/>
        </w:rPr>
        <w:t>青春、影像创意汇、网图新视界、</w:t>
      </w:r>
      <w:proofErr w:type="gramStart"/>
      <w:r>
        <w:rPr>
          <w:rFonts w:ascii="仿宋" w:eastAsia="仿宋" w:hAnsi="仿宋" w:cs="仿宋" w:hint="eastAsia"/>
          <w:color w:val="000000" w:themeColor="text1"/>
          <w:sz w:val="32"/>
          <w:szCs w:val="32"/>
          <w:shd w:val="clear" w:color="auto" w:fill="FFFFFF"/>
        </w:rPr>
        <w:t>网语青年</w:t>
      </w:r>
      <w:proofErr w:type="gramEnd"/>
      <w:r>
        <w:rPr>
          <w:rFonts w:ascii="仿宋" w:eastAsia="仿宋" w:hAnsi="仿宋" w:cs="仿宋" w:hint="eastAsia"/>
          <w:color w:val="000000" w:themeColor="text1"/>
          <w:sz w:val="32"/>
          <w:szCs w:val="32"/>
          <w:shd w:val="clear" w:color="auto" w:fill="FFFFFF"/>
        </w:rPr>
        <w:t>说、校园好声音、</w:t>
      </w:r>
      <w:proofErr w:type="gramStart"/>
      <w:r>
        <w:rPr>
          <w:rFonts w:ascii="仿宋" w:eastAsia="仿宋" w:hAnsi="仿宋" w:cs="仿宋" w:hint="eastAsia"/>
          <w:color w:val="000000" w:themeColor="text1"/>
          <w:sz w:val="32"/>
          <w:szCs w:val="32"/>
          <w:shd w:val="clear" w:color="auto" w:fill="FFFFFF"/>
        </w:rPr>
        <w:t>数智新</w:t>
      </w:r>
      <w:proofErr w:type="gramEnd"/>
      <w:r>
        <w:rPr>
          <w:rFonts w:ascii="仿宋" w:eastAsia="仿宋" w:hAnsi="仿宋" w:cs="仿宋" w:hint="eastAsia"/>
          <w:color w:val="000000" w:themeColor="text1"/>
          <w:sz w:val="32"/>
          <w:szCs w:val="32"/>
          <w:shd w:val="clear" w:color="auto" w:fill="FFFFFF"/>
        </w:rPr>
        <w:t>技艺、</w:t>
      </w:r>
      <w:proofErr w:type="gramStart"/>
      <w:r>
        <w:rPr>
          <w:rFonts w:ascii="仿宋" w:eastAsia="仿宋" w:hAnsi="仿宋" w:cs="仿宋" w:hint="eastAsia"/>
          <w:color w:val="000000" w:themeColor="text1"/>
          <w:sz w:val="32"/>
          <w:szCs w:val="32"/>
          <w:shd w:val="clear" w:color="auto" w:fill="FFFFFF"/>
        </w:rPr>
        <w:t>网创梦</w:t>
      </w:r>
      <w:proofErr w:type="gramEnd"/>
      <w:r>
        <w:rPr>
          <w:rFonts w:ascii="仿宋" w:eastAsia="仿宋" w:hAnsi="仿宋" w:cs="仿宋" w:hint="eastAsia"/>
          <w:color w:val="000000" w:themeColor="text1"/>
          <w:sz w:val="32"/>
          <w:szCs w:val="32"/>
          <w:shd w:val="clear" w:color="auto" w:fill="FFFFFF"/>
        </w:rPr>
        <w:t>工厂7个赛道。</w:t>
      </w:r>
      <w:r>
        <w:rPr>
          <w:rFonts w:ascii="仿宋" w:eastAsia="仿宋" w:hAnsi="仿宋" w:cs="仿宋" w:hint="eastAsia"/>
          <w:sz w:val="32"/>
          <w:szCs w:val="32"/>
        </w:rPr>
        <w:t>所有作品须为2024年1月15日至提交截止日期间在网络上发表的作品。作品征集时间截止2025年8月31日。</w:t>
      </w:r>
    </w:p>
    <w:p w14:paraId="0355E599" w14:textId="77777777" w:rsidR="007174FE" w:rsidRDefault="00000000">
      <w:pPr>
        <w:pStyle w:val="aa"/>
        <w:widowControl w:val="0"/>
        <w:adjustRightInd w:val="0"/>
        <w:snapToGrid w:val="0"/>
        <w:spacing w:before="0" w:beforeAutospacing="0" w:after="0" w:afterAutospacing="0" w:line="540" w:lineRule="exact"/>
        <w:ind w:firstLine="602"/>
        <w:outlineLvl w:val="1"/>
        <w:rPr>
          <w:rFonts w:ascii="Times New Roman" w:eastAsia="楷体_GB2312" w:hAnsi="Times New Roman" w:cs="Times New Roman"/>
          <w:color w:val="000000" w:themeColor="text1"/>
          <w:sz w:val="32"/>
          <w:szCs w:val="32"/>
        </w:rPr>
      </w:pPr>
      <w:r>
        <w:rPr>
          <w:rStyle w:val="ab"/>
          <w:rFonts w:ascii="Times New Roman" w:eastAsia="楷体_GB2312" w:hAnsi="Times New Roman" w:cs="Times New Roman"/>
          <w:b w:val="0"/>
          <w:bCs w:val="0"/>
          <w:color w:val="000000" w:themeColor="text1"/>
          <w:sz w:val="32"/>
          <w:szCs w:val="32"/>
        </w:rPr>
        <w:t>（一）</w:t>
      </w:r>
      <w:r>
        <w:rPr>
          <w:rStyle w:val="ab"/>
          <w:rFonts w:ascii="Times New Roman" w:eastAsia="楷体_GB2312" w:hAnsi="Times New Roman" w:cs="Times New Roman" w:hint="eastAsia"/>
          <w:b w:val="0"/>
          <w:bCs w:val="0"/>
          <w:color w:val="000000" w:themeColor="text1"/>
          <w:sz w:val="32"/>
          <w:szCs w:val="32"/>
        </w:rPr>
        <w:t>光影</w:t>
      </w:r>
      <w:proofErr w:type="gramStart"/>
      <w:r>
        <w:rPr>
          <w:rStyle w:val="ab"/>
          <w:rFonts w:ascii="Times New Roman" w:eastAsia="楷体_GB2312" w:hAnsi="Times New Roman" w:cs="Times New Roman" w:hint="eastAsia"/>
          <w:b w:val="0"/>
          <w:bCs w:val="0"/>
          <w:color w:val="000000" w:themeColor="text1"/>
          <w:sz w:val="32"/>
          <w:szCs w:val="32"/>
        </w:rPr>
        <w:t>趣</w:t>
      </w:r>
      <w:proofErr w:type="gramEnd"/>
      <w:r>
        <w:rPr>
          <w:rStyle w:val="ab"/>
          <w:rFonts w:ascii="Times New Roman" w:eastAsia="楷体_GB2312" w:hAnsi="Times New Roman" w:cs="Times New Roman" w:hint="eastAsia"/>
          <w:b w:val="0"/>
          <w:bCs w:val="0"/>
          <w:color w:val="000000" w:themeColor="text1"/>
          <w:sz w:val="32"/>
          <w:szCs w:val="32"/>
        </w:rPr>
        <w:t>青春</w:t>
      </w:r>
    </w:p>
    <w:p w14:paraId="1155C686" w14:textId="77777777" w:rsidR="007174FE" w:rsidRDefault="00000000">
      <w:pPr>
        <w:pStyle w:val="aa"/>
        <w:widowControl w:val="0"/>
        <w:adjustRightInd w:val="0"/>
        <w:snapToGrid w:val="0"/>
        <w:spacing w:before="0" w:beforeAutospacing="0" w:after="0" w:afterAutospacing="0" w:line="540" w:lineRule="exact"/>
        <w:ind w:firstLine="602"/>
        <w:jc w:val="both"/>
        <w:rPr>
          <w:rFonts w:ascii="仿宋" w:eastAsia="仿宋" w:hAnsi="仿宋" w:cs="仿宋" w:hint="eastAsia"/>
          <w:kern w:val="2"/>
          <w:sz w:val="32"/>
          <w:szCs w:val="32"/>
        </w:rPr>
      </w:pPr>
      <w:r>
        <w:rPr>
          <w:rFonts w:ascii="仿宋" w:eastAsia="仿宋" w:hAnsi="仿宋" w:cs="仿宋" w:hint="eastAsia"/>
          <w:b/>
          <w:bCs/>
          <w:kern w:val="2"/>
          <w:sz w:val="32"/>
          <w:szCs w:val="32"/>
        </w:rPr>
        <w:t>作品类型和要求：</w:t>
      </w:r>
      <w:r>
        <w:rPr>
          <w:rFonts w:ascii="仿宋" w:eastAsia="仿宋" w:hAnsi="仿宋" w:cs="仿宋" w:hint="eastAsia"/>
          <w:kern w:val="2"/>
          <w:sz w:val="32"/>
          <w:szCs w:val="32"/>
        </w:rPr>
        <w:t>作品类型包括微视频、系列短视频、微课程。微视频时长不超过5分钟；系列短视频数量不少于3个，不多于10个，单个时长为1—5分钟；微课程作品数量不多于5节，单节时长不超过10分钟。超出时长将取消参评资格。文件格式为MP4，分辨率不小于1920px×1080px。画面清晰，声音清楚，内容配字幕。为保证作品上传顺畅，单个文件建议不超过600MB。每件作品作者限6人以内，可配1名指导教师。</w:t>
      </w:r>
    </w:p>
    <w:p w14:paraId="22ADAF0A" w14:textId="77777777" w:rsidR="007174FE" w:rsidRDefault="00000000">
      <w:pPr>
        <w:pStyle w:val="aa"/>
        <w:widowControl w:val="0"/>
        <w:adjustRightInd w:val="0"/>
        <w:snapToGrid w:val="0"/>
        <w:spacing w:before="0" w:beforeAutospacing="0" w:after="0" w:afterAutospacing="0" w:line="540" w:lineRule="exact"/>
        <w:ind w:firstLine="602"/>
        <w:rPr>
          <w:rFonts w:ascii="仿宋" w:eastAsia="仿宋" w:hAnsi="仿宋" w:cs="仿宋" w:hint="eastAsia"/>
          <w:kern w:val="2"/>
          <w:sz w:val="32"/>
          <w:szCs w:val="32"/>
        </w:rPr>
      </w:pPr>
      <w:r>
        <w:rPr>
          <w:rFonts w:ascii="仿宋" w:eastAsia="仿宋" w:hAnsi="仿宋" w:cs="仿宋" w:hint="eastAsia"/>
          <w:b/>
          <w:bCs/>
          <w:kern w:val="2"/>
          <w:sz w:val="32"/>
          <w:szCs w:val="32"/>
        </w:rPr>
        <w:lastRenderedPageBreak/>
        <w:t>作品推荐数量：</w:t>
      </w:r>
      <w:r>
        <w:rPr>
          <w:rFonts w:ascii="仿宋" w:eastAsia="仿宋" w:hAnsi="仿宋" w:cs="仿宋" w:hint="eastAsia"/>
          <w:kern w:val="2"/>
          <w:sz w:val="32"/>
          <w:szCs w:val="32"/>
        </w:rPr>
        <w:t>每个院系作品数量不多于20件。</w:t>
      </w:r>
    </w:p>
    <w:p w14:paraId="7C20DA7C" w14:textId="77777777" w:rsidR="007174FE" w:rsidRDefault="00000000">
      <w:pPr>
        <w:pStyle w:val="aa"/>
        <w:widowControl w:val="0"/>
        <w:adjustRightInd w:val="0"/>
        <w:snapToGrid w:val="0"/>
        <w:spacing w:before="0" w:beforeAutospacing="0" w:after="0" w:afterAutospacing="0" w:line="540" w:lineRule="exact"/>
        <w:ind w:firstLine="600"/>
        <w:rPr>
          <w:rFonts w:ascii="Times New Roman" w:eastAsia="仿宋_GB2312" w:hAnsi="Times New Roman" w:cs="Times New Roman"/>
          <w:color w:val="000000" w:themeColor="text1"/>
          <w:sz w:val="32"/>
          <w:szCs w:val="32"/>
        </w:rPr>
      </w:pPr>
      <w:r>
        <w:rPr>
          <w:rStyle w:val="ab"/>
          <w:rFonts w:ascii="Times New Roman" w:eastAsia="楷体_GB2312" w:hAnsi="Times New Roman" w:cs="Times New Roman" w:hint="eastAsia"/>
          <w:b w:val="0"/>
          <w:bCs w:val="0"/>
          <w:color w:val="000000" w:themeColor="text1"/>
          <w:sz w:val="32"/>
          <w:szCs w:val="32"/>
        </w:rPr>
        <w:t>（二）影像创意汇</w:t>
      </w:r>
    </w:p>
    <w:p w14:paraId="136ACEAC" w14:textId="77777777" w:rsidR="007174FE" w:rsidRDefault="00000000">
      <w:pPr>
        <w:pStyle w:val="aa"/>
        <w:widowControl w:val="0"/>
        <w:adjustRightInd w:val="0"/>
        <w:snapToGrid w:val="0"/>
        <w:spacing w:before="0" w:beforeAutospacing="0" w:after="0" w:afterAutospacing="0" w:line="540" w:lineRule="exact"/>
        <w:ind w:firstLine="602"/>
        <w:rPr>
          <w:rFonts w:ascii="仿宋" w:eastAsia="仿宋" w:hAnsi="仿宋" w:cs="仿宋" w:hint="eastAsia"/>
          <w:kern w:val="2"/>
          <w:sz w:val="32"/>
          <w:szCs w:val="32"/>
        </w:rPr>
      </w:pPr>
      <w:r>
        <w:rPr>
          <w:rFonts w:ascii="仿宋" w:eastAsia="仿宋" w:hAnsi="仿宋" w:cs="仿宋" w:hint="eastAsia"/>
          <w:b/>
          <w:bCs/>
          <w:kern w:val="2"/>
          <w:sz w:val="32"/>
          <w:szCs w:val="32"/>
        </w:rPr>
        <w:t>作品类型和要求：</w:t>
      </w:r>
      <w:r>
        <w:rPr>
          <w:rFonts w:ascii="仿宋" w:eastAsia="仿宋" w:hAnsi="仿宋" w:cs="仿宋" w:hint="eastAsia"/>
          <w:kern w:val="2"/>
          <w:sz w:val="32"/>
          <w:szCs w:val="32"/>
        </w:rPr>
        <w:t>作品类型包括微电影、</w:t>
      </w:r>
      <w:proofErr w:type="gramStart"/>
      <w:r>
        <w:rPr>
          <w:rFonts w:ascii="仿宋" w:eastAsia="仿宋" w:hAnsi="仿宋" w:cs="仿宋" w:hint="eastAsia"/>
          <w:kern w:val="2"/>
          <w:sz w:val="32"/>
          <w:szCs w:val="32"/>
        </w:rPr>
        <w:t>动漫短片</w:t>
      </w:r>
      <w:proofErr w:type="gramEnd"/>
      <w:r>
        <w:rPr>
          <w:rFonts w:ascii="仿宋" w:eastAsia="仿宋" w:hAnsi="仿宋" w:cs="仿宋" w:hint="eastAsia"/>
          <w:kern w:val="2"/>
          <w:sz w:val="32"/>
          <w:szCs w:val="32"/>
        </w:rPr>
        <w:t>、公益广告（视频）。文件为AVI、MOV、MP4格式的原始作品，分辨率不小于1920×1080。时长原则上在10分钟以内，适合互联网传播。要求画面清晰，声音清楚，提倡标注字幕，拍摄设备不限。每件作品作者限6人以内，可配1名指导教师。</w:t>
      </w:r>
    </w:p>
    <w:p w14:paraId="03874746" w14:textId="77777777" w:rsidR="007174FE" w:rsidRDefault="00000000">
      <w:pPr>
        <w:pStyle w:val="aa"/>
        <w:widowControl w:val="0"/>
        <w:adjustRightInd w:val="0"/>
        <w:snapToGrid w:val="0"/>
        <w:spacing w:before="0" w:beforeAutospacing="0" w:after="0" w:afterAutospacing="0" w:line="540" w:lineRule="exact"/>
        <w:ind w:firstLine="602"/>
        <w:rPr>
          <w:rFonts w:ascii="Times New Roman" w:eastAsia="仿宋_GB2312" w:hAnsi="Times New Roman" w:cs="Times New Roman"/>
          <w:color w:val="000000" w:themeColor="text1"/>
          <w:sz w:val="32"/>
          <w:szCs w:val="32"/>
        </w:rPr>
      </w:pPr>
      <w:r>
        <w:rPr>
          <w:rFonts w:ascii="仿宋" w:eastAsia="仿宋" w:hAnsi="仿宋" w:cs="仿宋" w:hint="eastAsia"/>
          <w:b/>
          <w:bCs/>
          <w:kern w:val="2"/>
          <w:sz w:val="32"/>
          <w:szCs w:val="32"/>
        </w:rPr>
        <w:t>作品推荐数量：</w:t>
      </w:r>
      <w:r>
        <w:rPr>
          <w:rFonts w:ascii="仿宋" w:eastAsia="仿宋" w:hAnsi="仿宋" w:cs="仿宋" w:hint="eastAsia"/>
          <w:kern w:val="2"/>
          <w:sz w:val="32"/>
          <w:szCs w:val="32"/>
        </w:rPr>
        <w:t>每个院系作品数量不多于20件。</w:t>
      </w:r>
    </w:p>
    <w:p w14:paraId="77C5F10A" w14:textId="77777777" w:rsidR="007174FE" w:rsidRDefault="00000000">
      <w:pPr>
        <w:pStyle w:val="aa"/>
        <w:widowControl w:val="0"/>
        <w:adjustRightInd w:val="0"/>
        <w:snapToGrid w:val="0"/>
        <w:spacing w:before="0" w:beforeAutospacing="0" w:after="0" w:afterAutospacing="0" w:line="540" w:lineRule="exact"/>
        <w:ind w:firstLine="600"/>
        <w:rPr>
          <w:rStyle w:val="ab"/>
          <w:rFonts w:ascii="Times New Roman" w:eastAsia="楷体_GB2312" w:hAnsi="Times New Roman" w:cs="Times New Roman"/>
          <w:b w:val="0"/>
          <w:bCs w:val="0"/>
          <w:color w:val="000000" w:themeColor="text1"/>
          <w:sz w:val="32"/>
          <w:szCs w:val="32"/>
        </w:rPr>
      </w:pPr>
      <w:r>
        <w:rPr>
          <w:rStyle w:val="ab"/>
          <w:rFonts w:ascii="Times New Roman" w:eastAsia="楷体_GB2312" w:hAnsi="Times New Roman" w:cs="Times New Roman" w:hint="eastAsia"/>
          <w:b w:val="0"/>
          <w:bCs w:val="0"/>
          <w:color w:val="000000" w:themeColor="text1"/>
          <w:sz w:val="32"/>
          <w:szCs w:val="32"/>
        </w:rPr>
        <w:t>（三）网图新视界</w:t>
      </w:r>
    </w:p>
    <w:p w14:paraId="7FBCF7B4"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作品类型和要求：</w:t>
      </w:r>
      <w:r>
        <w:rPr>
          <w:rFonts w:ascii="仿宋" w:eastAsia="仿宋" w:hAnsi="仿宋" w:cs="仿宋" w:hint="eastAsia"/>
          <w:sz w:val="32"/>
          <w:szCs w:val="32"/>
        </w:rPr>
        <w:t>作品类型包括漫画、摄影和平面广告。漫画为多格漫画或单幅漫画，格式为JPEG，色彩模式RGB，分辨率100DPI（上传时需同时提交TIFF文件），每件作品作者限6人以内，可配1名指导教师。摄影为单张或系列作品，系列作品不超过6张，格式为JPEG，需保留EXIF信息，每件作品作者限1人，可配1名指导教师。平面广告为单张或系列作品，系列作品不超过3幅，作品格式为JPEG，色彩模式RGB，单幅图片大小在10M以内，每件作品作者限6人以内，可配1名指导教师。</w:t>
      </w:r>
    </w:p>
    <w:p w14:paraId="0F77A3F6" w14:textId="77777777" w:rsidR="007174FE" w:rsidRDefault="00000000">
      <w:pPr>
        <w:pStyle w:val="aa"/>
        <w:widowControl w:val="0"/>
        <w:adjustRightInd w:val="0"/>
        <w:snapToGrid w:val="0"/>
        <w:spacing w:before="0" w:beforeAutospacing="0" w:after="0" w:afterAutospacing="0" w:line="540" w:lineRule="exact"/>
        <w:ind w:firstLine="602"/>
        <w:rPr>
          <w:rFonts w:ascii="仿宋" w:eastAsia="仿宋" w:hAnsi="仿宋" w:cs="仿宋" w:hint="eastAsia"/>
          <w:kern w:val="2"/>
          <w:sz w:val="32"/>
          <w:szCs w:val="32"/>
        </w:rPr>
      </w:pPr>
      <w:r>
        <w:rPr>
          <w:rFonts w:ascii="仿宋" w:eastAsia="仿宋" w:hAnsi="仿宋" w:cs="仿宋" w:hint="eastAsia"/>
          <w:b/>
          <w:bCs/>
          <w:kern w:val="2"/>
          <w:sz w:val="32"/>
          <w:szCs w:val="32"/>
        </w:rPr>
        <w:t>作品推荐数量：</w:t>
      </w:r>
      <w:r>
        <w:rPr>
          <w:rFonts w:ascii="仿宋" w:eastAsia="仿宋" w:hAnsi="仿宋" w:cs="仿宋" w:hint="eastAsia"/>
          <w:kern w:val="2"/>
          <w:sz w:val="32"/>
          <w:szCs w:val="32"/>
        </w:rPr>
        <w:t>每个院系作品数量不多于20件。</w:t>
      </w:r>
    </w:p>
    <w:p w14:paraId="7BD9D9AC" w14:textId="77777777" w:rsidR="007174FE" w:rsidRDefault="00000000">
      <w:pPr>
        <w:pStyle w:val="aa"/>
        <w:widowControl w:val="0"/>
        <w:adjustRightInd w:val="0"/>
        <w:snapToGrid w:val="0"/>
        <w:spacing w:before="0" w:beforeAutospacing="0" w:after="0" w:afterAutospacing="0" w:line="540" w:lineRule="exact"/>
        <w:ind w:firstLine="600"/>
        <w:rPr>
          <w:rStyle w:val="ab"/>
          <w:rFonts w:ascii="Times New Roman" w:eastAsia="楷体_GB2312" w:hAnsi="Times New Roman" w:cs="Times New Roman"/>
          <w:b w:val="0"/>
          <w:bCs w:val="0"/>
          <w:color w:val="000000" w:themeColor="text1"/>
          <w:sz w:val="32"/>
          <w:szCs w:val="32"/>
        </w:rPr>
      </w:pPr>
      <w:r>
        <w:rPr>
          <w:rStyle w:val="ab"/>
          <w:rFonts w:ascii="Times New Roman" w:eastAsia="楷体_GB2312" w:hAnsi="Times New Roman" w:cs="Times New Roman" w:hint="eastAsia"/>
          <w:b w:val="0"/>
          <w:bCs w:val="0"/>
          <w:color w:val="000000" w:themeColor="text1"/>
          <w:sz w:val="32"/>
          <w:szCs w:val="32"/>
        </w:rPr>
        <w:t>（四）</w:t>
      </w:r>
      <w:proofErr w:type="gramStart"/>
      <w:r>
        <w:rPr>
          <w:rStyle w:val="ab"/>
          <w:rFonts w:ascii="Times New Roman" w:eastAsia="楷体_GB2312" w:hAnsi="Times New Roman" w:cs="Times New Roman" w:hint="eastAsia"/>
          <w:b w:val="0"/>
          <w:bCs w:val="0"/>
          <w:color w:val="000000" w:themeColor="text1"/>
          <w:sz w:val="32"/>
          <w:szCs w:val="32"/>
        </w:rPr>
        <w:t>网语青年</w:t>
      </w:r>
      <w:proofErr w:type="gramEnd"/>
      <w:r>
        <w:rPr>
          <w:rStyle w:val="ab"/>
          <w:rFonts w:ascii="Times New Roman" w:eastAsia="楷体_GB2312" w:hAnsi="Times New Roman" w:cs="Times New Roman" w:hint="eastAsia"/>
          <w:b w:val="0"/>
          <w:bCs w:val="0"/>
          <w:color w:val="000000" w:themeColor="text1"/>
          <w:sz w:val="32"/>
          <w:szCs w:val="32"/>
        </w:rPr>
        <w:t>说</w:t>
      </w:r>
    </w:p>
    <w:p w14:paraId="6F809C5C"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作品类型和要求：</w:t>
      </w:r>
      <w:r>
        <w:rPr>
          <w:rFonts w:ascii="仿宋" w:eastAsia="仿宋" w:hAnsi="仿宋" w:cs="仿宋" w:hint="eastAsia"/>
          <w:sz w:val="32"/>
          <w:szCs w:val="32"/>
        </w:rPr>
        <w:t>作品类别分为网络文章、网络文学、网络评论。字数不超过5000字，可在文章中配图、表。每件作品作者限1人，可配1名指导教师。</w:t>
      </w:r>
    </w:p>
    <w:p w14:paraId="33FB5F72"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作品推荐数量：</w:t>
      </w:r>
      <w:r>
        <w:rPr>
          <w:rFonts w:ascii="仿宋" w:eastAsia="仿宋" w:hAnsi="仿宋" w:cs="仿宋" w:hint="eastAsia"/>
          <w:sz w:val="32"/>
          <w:szCs w:val="32"/>
        </w:rPr>
        <w:t>每个院系作品数量不多于15篇。</w:t>
      </w:r>
    </w:p>
    <w:p w14:paraId="4D897327" w14:textId="77777777" w:rsidR="007174FE" w:rsidRDefault="00000000">
      <w:pPr>
        <w:pStyle w:val="aa"/>
        <w:widowControl w:val="0"/>
        <w:adjustRightInd w:val="0"/>
        <w:snapToGrid w:val="0"/>
        <w:spacing w:before="0" w:beforeAutospacing="0" w:after="0" w:afterAutospacing="0" w:line="540" w:lineRule="exact"/>
        <w:ind w:firstLine="600"/>
        <w:rPr>
          <w:rStyle w:val="ab"/>
          <w:rFonts w:ascii="Times New Roman" w:eastAsia="楷体_GB2312" w:hAnsi="Times New Roman" w:cs="Times New Roman"/>
          <w:b w:val="0"/>
          <w:bCs w:val="0"/>
          <w:color w:val="000000" w:themeColor="text1"/>
          <w:sz w:val="32"/>
          <w:szCs w:val="32"/>
        </w:rPr>
      </w:pPr>
      <w:r>
        <w:rPr>
          <w:rStyle w:val="ab"/>
          <w:rFonts w:ascii="Times New Roman" w:eastAsia="楷体_GB2312" w:hAnsi="Times New Roman" w:cs="Times New Roman" w:hint="eastAsia"/>
          <w:b w:val="0"/>
          <w:bCs w:val="0"/>
          <w:color w:val="000000" w:themeColor="text1"/>
          <w:sz w:val="32"/>
          <w:szCs w:val="32"/>
        </w:rPr>
        <w:lastRenderedPageBreak/>
        <w:t>（五）校园好声音</w:t>
      </w:r>
    </w:p>
    <w:p w14:paraId="2D1377BC"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作品类型和要求：</w:t>
      </w:r>
      <w:r>
        <w:rPr>
          <w:rFonts w:ascii="仿宋" w:eastAsia="仿宋" w:hAnsi="仿宋" w:cs="仿宋" w:hint="eastAsia"/>
          <w:sz w:val="32"/>
          <w:szCs w:val="32"/>
        </w:rPr>
        <w:t>作品类型分为音频作品、校园歌曲作品。音频作品包括诵读作品、创意音频、有声故事三类。校园歌曲作品包括原创歌曲和改编歌曲两类。每件作品作者限3人以内，可配1名指导教师。音频或歌曲总</w:t>
      </w:r>
      <w:proofErr w:type="gramStart"/>
      <w:r>
        <w:rPr>
          <w:rFonts w:ascii="仿宋" w:eastAsia="仿宋" w:hAnsi="仿宋" w:cs="仿宋" w:hint="eastAsia"/>
          <w:sz w:val="32"/>
          <w:szCs w:val="32"/>
        </w:rPr>
        <w:t>时长需在</w:t>
      </w:r>
      <w:proofErr w:type="gramEnd"/>
      <w:r>
        <w:rPr>
          <w:rFonts w:ascii="仿宋" w:eastAsia="仿宋" w:hAnsi="仿宋" w:cs="仿宋" w:hint="eastAsia"/>
          <w:sz w:val="32"/>
          <w:szCs w:val="32"/>
        </w:rPr>
        <w:t>5分钟以内，名称25个字以内。音频格式要求为MP3，大小10M以内。</w:t>
      </w:r>
    </w:p>
    <w:p w14:paraId="5EE53598"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作品数量：</w:t>
      </w:r>
      <w:r>
        <w:rPr>
          <w:rFonts w:ascii="仿宋" w:eastAsia="仿宋" w:hAnsi="仿宋" w:cs="仿宋" w:hint="eastAsia"/>
          <w:sz w:val="32"/>
          <w:szCs w:val="32"/>
        </w:rPr>
        <w:t>每个院系作品数量不多于15件。</w:t>
      </w:r>
    </w:p>
    <w:p w14:paraId="1A46014E" w14:textId="77777777" w:rsidR="007174FE" w:rsidRDefault="00000000">
      <w:pPr>
        <w:pStyle w:val="aa"/>
        <w:widowControl w:val="0"/>
        <w:adjustRightInd w:val="0"/>
        <w:snapToGrid w:val="0"/>
        <w:spacing w:before="0" w:beforeAutospacing="0" w:after="0" w:afterAutospacing="0" w:line="540" w:lineRule="exact"/>
        <w:ind w:firstLine="600"/>
        <w:rPr>
          <w:rStyle w:val="ab"/>
          <w:rFonts w:ascii="Times New Roman" w:eastAsia="楷体_GB2312" w:hAnsi="Times New Roman" w:cs="Times New Roman"/>
          <w:b w:val="0"/>
          <w:bCs w:val="0"/>
          <w:color w:val="000000" w:themeColor="text1"/>
          <w:sz w:val="32"/>
          <w:szCs w:val="32"/>
        </w:rPr>
      </w:pPr>
      <w:r>
        <w:rPr>
          <w:rStyle w:val="ab"/>
          <w:rFonts w:ascii="Times New Roman" w:eastAsia="楷体_GB2312" w:hAnsi="Times New Roman" w:cs="Times New Roman" w:hint="eastAsia"/>
          <w:b w:val="0"/>
          <w:bCs w:val="0"/>
          <w:color w:val="000000" w:themeColor="text1"/>
          <w:sz w:val="32"/>
          <w:szCs w:val="32"/>
        </w:rPr>
        <w:t>（六）</w:t>
      </w:r>
      <w:proofErr w:type="gramStart"/>
      <w:r>
        <w:rPr>
          <w:rStyle w:val="ab"/>
          <w:rFonts w:ascii="Times New Roman" w:eastAsia="楷体_GB2312" w:hAnsi="Times New Roman" w:cs="Times New Roman" w:hint="eastAsia"/>
          <w:b w:val="0"/>
          <w:bCs w:val="0"/>
          <w:color w:val="000000" w:themeColor="text1"/>
          <w:sz w:val="32"/>
          <w:szCs w:val="32"/>
        </w:rPr>
        <w:t>数智新</w:t>
      </w:r>
      <w:proofErr w:type="gramEnd"/>
      <w:r>
        <w:rPr>
          <w:rStyle w:val="ab"/>
          <w:rFonts w:ascii="Times New Roman" w:eastAsia="楷体_GB2312" w:hAnsi="Times New Roman" w:cs="Times New Roman" w:hint="eastAsia"/>
          <w:b w:val="0"/>
          <w:bCs w:val="0"/>
          <w:color w:val="000000" w:themeColor="text1"/>
          <w:sz w:val="32"/>
          <w:szCs w:val="32"/>
        </w:rPr>
        <w:t>技艺</w:t>
      </w:r>
    </w:p>
    <w:p w14:paraId="0AACD532" w14:textId="77777777" w:rsidR="007174FE" w:rsidRDefault="00000000">
      <w:pPr>
        <w:pStyle w:val="aa"/>
        <w:widowControl w:val="0"/>
        <w:adjustRightInd w:val="0"/>
        <w:snapToGrid w:val="0"/>
        <w:spacing w:before="0" w:beforeAutospacing="0" w:after="0" w:afterAutospacing="0" w:line="540" w:lineRule="exact"/>
        <w:ind w:firstLine="602"/>
        <w:rPr>
          <w:rFonts w:ascii="仿宋" w:eastAsia="仿宋" w:hAnsi="仿宋" w:cs="仿宋" w:hint="eastAsia"/>
          <w:kern w:val="2"/>
          <w:sz w:val="32"/>
          <w:szCs w:val="32"/>
        </w:rPr>
      </w:pPr>
      <w:r>
        <w:rPr>
          <w:rFonts w:ascii="仿宋" w:eastAsia="仿宋" w:hAnsi="仿宋" w:cs="仿宋" w:hint="eastAsia"/>
          <w:b/>
          <w:bCs/>
          <w:kern w:val="2"/>
          <w:sz w:val="32"/>
          <w:szCs w:val="32"/>
        </w:rPr>
        <w:t>作品类型和要求：</w:t>
      </w:r>
      <w:r>
        <w:rPr>
          <w:rFonts w:ascii="仿宋" w:eastAsia="仿宋" w:hAnsi="仿宋" w:cs="仿宋" w:hint="eastAsia"/>
          <w:kern w:val="2"/>
          <w:sz w:val="32"/>
          <w:szCs w:val="32"/>
        </w:rPr>
        <w:t>作品分为智能体AIGC应用、虚拟现实技术应用、自主研发应用和创新创意方案四大类。每件作品作者限4人以内，可配2名指导教师。</w:t>
      </w:r>
    </w:p>
    <w:p w14:paraId="237B9A0F" w14:textId="77777777" w:rsidR="007174FE" w:rsidRDefault="00000000">
      <w:pPr>
        <w:adjustRightInd w:val="0"/>
        <w:snapToGrid w:val="0"/>
        <w:spacing w:line="540" w:lineRule="exact"/>
        <w:ind w:firstLine="600"/>
        <w:jc w:val="left"/>
        <w:rPr>
          <w:rFonts w:ascii="仿宋" w:eastAsia="仿宋" w:hAnsi="仿宋" w:cs="仿宋" w:hint="eastAsia"/>
          <w:sz w:val="32"/>
          <w:szCs w:val="32"/>
        </w:rPr>
      </w:pPr>
      <w:r>
        <w:rPr>
          <w:rFonts w:ascii="仿宋" w:eastAsia="仿宋" w:hAnsi="仿宋" w:cs="仿宋" w:hint="eastAsia"/>
          <w:b/>
          <w:bCs/>
          <w:sz w:val="32"/>
          <w:szCs w:val="32"/>
        </w:rPr>
        <w:t>作品数量：</w:t>
      </w:r>
      <w:r>
        <w:rPr>
          <w:rFonts w:ascii="仿宋" w:eastAsia="仿宋" w:hAnsi="仿宋" w:cs="仿宋" w:hint="eastAsia"/>
          <w:sz w:val="32"/>
          <w:szCs w:val="32"/>
        </w:rPr>
        <w:t>每个院系作品数量不多于5件。</w:t>
      </w:r>
    </w:p>
    <w:p w14:paraId="57D20272" w14:textId="77777777" w:rsidR="007174FE" w:rsidRDefault="00000000">
      <w:pPr>
        <w:pStyle w:val="aa"/>
        <w:widowControl w:val="0"/>
        <w:adjustRightInd w:val="0"/>
        <w:snapToGrid w:val="0"/>
        <w:spacing w:before="0" w:beforeAutospacing="0" w:after="0" w:afterAutospacing="0" w:line="540" w:lineRule="exact"/>
        <w:ind w:firstLine="600"/>
        <w:rPr>
          <w:rStyle w:val="ab"/>
          <w:rFonts w:ascii="Times New Roman" w:eastAsia="楷体_GB2312" w:hAnsi="Times New Roman" w:cs="Times New Roman"/>
          <w:b w:val="0"/>
          <w:bCs w:val="0"/>
          <w:color w:val="000000" w:themeColor="text1"/>
          <w:sz w:val="32"/>
          <w:szCs w:val="32"/>
        </w:rPr>
      </w:pPr>
      <w:r>
        <w:rPr>
          <w:rStyle w:val="ab"/>
          <w:rFonts w:ascii="Times New Roman" w:eastAsia="楷体_GB2312" w:hAnsi="Times New Roman" w:cs="Times New Roman" w:hint="eastAsia"/>
          <w:b w:val="0"/>
          <w:bCs w:val="0"/>
          <w:color w:val="000000" w:themeColor="text1"/>
          <w:sz w:val="32"/>
          <w:szCs w:val="32"/>
        </w:rPr>
        <w:t>（七）</w:t>
      </w:r>
      <w:proofErr w:type="gramStart"/>
      <w:r>
        <w:rPr>
          <w:rStyle w:val="ab"/>
          <w:rFonts w:ascii="Times New Roman" w:eastAsia="楷体_GB2312" w:hAnsi="Times New Roman" w:cs="Times New Roman" w:hint="eastAsia"/>
          <w:b w:val="0"/>
          <w:bCs w:val="0"/>
          <w:color w:val="000000" w:themeColor="text1"/>
          <w:sz w:val="32"/>
          <w:szCs w:val="32"/>
        </w:rPr>
        <w:t>网创梦</w:t>
      </w:r>
      <w:proofErr w:type="gramEnd"/>
      <w:r>
        <w:rPr>
          <w:rStyle w:val="ab"/>
          <w:rFonts w:ascii="Times New Roman" w:eastAsia="楷体_GB2312" w:hAnsi="Times New Roman" w:cs="Times New Roman" w:hint="eastAsia"/>
          <w:b w:val="0"/>
          <w:bCs w:val="0"/>
          <w:color w:val="000000" w:themeColor="text1"/>
          <w:sz w:val="32"/>
          <w:szCs w:val="32"/>
        </w:rPr>
        <w:t>工厂</w:t>
      </w:r>
    </w:p>
    <w:p w14:paraId="2EB4B6D1"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作品类型和要求：</w:t>
      </w:r>
      <w:proofErr w:type="gramStart"/>
      <w:r>
        <w:rPr>
          <w:rFonts w:ascii="仿宋" w:eastAsia="仿宋" w:hAnsi="仿宋" w:cs="仿宋" w:hint="eastAsia"/>
          <w:sz w:val="32"/>
          <w:szCs w:val="32"/>
        </w:rPr>
        <w:t>微信推文</w:t>
      </w:r>
      <w:proofErr w:type="gramEnd"/>
      <w:r>
        <w:rPr>
          <w:rFonts w:ascii="仿宋" w:eastAsia="仿宋" w:hAnsi="仿宋" w:cs="仿宋" w:hint="eastAsia"/>
          <w:sz w:val="32"/>
          <w:szCs w:val="32"/>
        </w:rPr>
        <w:t>、H5、长图、表情包、校园文创设计等。</w:t>
      </w:r>
      <w:proofErr w:type="gramStart"/>
      <w:r>
        <w:rPr>
          <w:rFonts w:ascii="仿宋" w:eastAsia="仿宋" w:hAnsi="仿宋" w:cs="仿宋" w:hint="eastAsia"/>
          <w:sz w:val="32"/>
          <w:szCs w:val="32"/>
        </w:rPr>
        <w:t>微信推文</w:t>
      </w:r>
      <w:proofErr w:type="gramEnd"/>
      <w:r>
        <w:rPr>
          <w:rFonts w:ascii="仿宋" w:eastAsia="仿宋" w:hAnsi="仿宋" w:cs="仿宋" w:hint="eastAsia"/>
          <w:sz w:val="32"/>
          <w:szCs w:val="32"/>
        </w:rPr>
        <w:t>、H5类提交作品网络链接。长图、表情包、校园文创设</w:t>
      </w:r>
      <w:proofErr w:type="gramStart"/>
      <w:r>
        <w:rPr>
          <w:rFonts w:ascii="仿宋" w:eastAsia="仿宋" w:hAnsi="仿宋" w:cs="仿宋" w:hint="eastAsia"/>
          <w:sz w:val="32"/>
          <w:szCs w:val="32"/>
        </w:rPr>
        <w:t>计类提交</w:t>
      </w:r>
      <w:proofErr w:type="gramEnd"/>
      <w:r>
        <w:rPr>
          <w:rFonts w:ascii="仿宋" w:eastAsia="仿宋" w:hAnsi="仿宋" w:cs="仿宋" w:hint="eastAsia"/>
          <w:sz w:val="32"/>
          <w:szCs w:val="32"/>
        </w:rPr>
        <w:t>图片文件，格式为JPEG或GIF，文件小于10MB。每件作品作者限5人以内，可配1名指导教师。</w:t>
      </w:r>
    </w:p>
    <w:p w14:paraId="65D63CE0" w14:textId="77777777" w:rsidR="007174FE" w:rsidRDefault="00000000">
      <w:pPr>
        <w:adjustRightInd w:val="0"/>
        <w:snapToGrid w:val="0"/>
        <w:spacing w:line="540" w:lineRule="exact"/>
        <w:ind w:firstLineChars="200" w:firstLine="643"/>
        <w:rPr>
          <w:rFonts w:ascii="仿宋" w:eastAsia="仿宋" w:hAnsi="仿宋" w:cs="仿宋" w:hint="eastAsia"/>
          <w:sz w:val="32"/>
          <w:szCs w:val="32"/>
        </w:rPr>
      </w:pPr>
      <w:r>
        <w:rPr>
          <w:rFonts w:ascii="仿宋" w:eastAsia="仿宋" w:hAnsi="仿宋" w:cs="仿宋" w:hint="eastAsia"/>
          <w:b/>
          <w:bCs/>
          <w:sz w:val="32"/>
          <w:szCs w:val="32"/>
        </w:rPr>
        <w:t>作品数量：</w:t>
      </w:r>
      <w:r>
        <w:rPr>
          <w:rFonts w:ascii="仿宋" w:eastAsia="仿宋" w:hAnsi="仿宋" w:cs="仿宋" w:hint="eastAsia"/>
          <w:sz w:val="32"/>
          <w:szCs w:val="32"/>
        </w:rPr>
        <w:t>每个院系作品数量不多于20件。</w:t>
      </w:r>
    </w:p>
    <w:p w14:paraId="327DA45B" w14:textId="3D3683C9" w:rsidR="007174FE" w:rsidRDefault="007174FE">
      <w:pPr>
        <w:jc w:val="left"/>
        <w:rPr>
          <w:rFonts w:hint="eastAsia"/>
        </w:rPr>
      </w:pPr>
    </w:p>
    <w:sectPr w:rsidR="007174FE">
      <w:headerReference w:type="default" r:id="rId6"/>
      <w:footerReference w:type="even" r:id="rId7"/>
      <w:footerReference w:type="default" r:id="rId8"/>
      <w:headerReference w:type="first" r:id="rId9"/>
      <w:footerReference w:type="first" r:id="rId10"/>
      <w:pgSz w:w="11906" w:h="16838"/>
      <w:pgMar w:top="2098" w:right="1531" w:bottom="1985" w:left="1531" w:header="851" w:footer="1418" w:gutter="0"/>
      <w:cols w:space="425"/>
      <w:docGrid w:type="lines" w:linePitch="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D6FD" w14:textId="77777777" w:rsidR="00A304AB" w:rsidRDefault="00A304AB">
      <w:pPr>
        <w:rPr>
          <w:rFonts w:hint="eastAsia"/>
        </w:rPr>
      </w:pPr>
      <w:r>
        <w:separator/>
      </w:r>
    </w:p>
  </w:endnote>
  <w:endnote w:type="continuationSeparator" w:id="0">
    <w:p w14:paraId="37ED1B38" w14:textId="77777777" w:rsidR="00A304AB" w:rsidRDefault="00A304A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B4DD6ED0-8F9E-4FFA-94C0-370C7A3D85BE}"/>
  </w:font>
  <w:font w:name="等线 Light">
    <w:panose1 w:val="02010600030101010101"/>
    <w:charset w:val="86"/>
    <w:family w:val="auto"/>
    <w:pitch w:val="variable"/>
    <w:sig w:usb0="A00002BF" w:usb1="38CF7CFA" w:usb2="00000016" w:usb3="00000000" w:csb0="0004000F" w:csb1="00000000"/>
  </w:font>
  <w:font w:name="Times New Roman Regular">
    <w:charset w:val="00"/>
    <w:family w:val="auto"/>
    <w:pitch w:val="default"/>
    <w:sig w:usb0="E0000AFF" w:usb1="00007843" w:usb2="00000001" w:usb3="00000000" w:csb0="400001BF" w:csb1="DFF70000"/>
  </w:font>
  <w:font w:name="方正小标宋简体">
    <w:altName w:val="宋体"/>
    <w:panose1 w:val="00000600000000000000"/>
    <w:charset w:val="86"/>
    <w:family w:val="auto"/>
    <w:pitch w:val="variable"/>
    <w:sig w:usb0="800002BF" w:usb1="184F6CF8" w:usb2="00000012" w:usb3="00000000" w:csb0="00160001" w:csb1="00000000"/>
    <w:embedRegular r:id="rId2" w:subsetted="1" w:fontKey="{41DC8EBE-26D6-47A4-AFFF-178A9B4316EE}"/>
  </w:font>
  <w:font w:name="黑体">
    <w:altName w:val="SimHei"/>
    <w:panose1 w:val="02010609060101010101"/>
    <w:charset w:val="86"/>
    <w:family w:val="modern"/>
    <w:pitch w:val="fixed"/>
    <w:sig w:usb0="800002BF" w:usb1="38CF7CFA" w:usb2="00000016" w:usb3="00000000" w:csb0="00040001" w:csb1="00000000"/>
    <w:embedRegular r:id="rId3" w:subsetted="1" w:fontKey="{2AFC1A67-1A0A-43C0-90DA-3833AAD1DA3F}"/>
  </w:font>
  <w:font w:name="仿宋">
    <w:panose1 w:val="02010609060101010101"/>
    <w:charset w:val="86"/>
    <w:family w:val="modern"/>
    <w:pitch w:val="fixed"/>
    <w:sig w:usb0="800002BF" w:usb1="38CF7CFA" w:usb2="00000016" w:usb3="00000000" w:csb0="00040001" w:csb1="00000000"/>
    <w:embedRegular r:id="rId4" w:subsetted="1" w:fontKey="{69EF690C-6596-4BBB-A3A7-FFCB84617D68}"/>
    <w:embedBold r:id="rId5" w:subsetted="1" w:fontKey="{D421D225-04AF-471C-9881-558C2BA133BB}"/>
  </w:font>
  <w:font w:name="楷体">
    <w:panose1 w:val="02010609060101010101"/>
    <w:charset w:val="86"/>
    <w:family w:val="modern"/>
    <w:pitch w:val="fixed"/>
    <w:sig w:usb0="800002BF" w:usb1="38CF7CFA" w:usb2="00000016" w:usb3="00000000" w:csb0="00040001" w:csb1="00000000"/>
    <w:embedRegular r:id="rId6" w:subsetted="1" w:fontKey="{710C7145-E712-4D82-B900-B1016145F5C5}"/>
  </w:font>
  <w:font w:name="仿宋_GB2312">
    <w:altName w:val="方正仿宋_GBK"/>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embedRegular r:id="rId7" w:subsetted="1" w:fontKey="{248B7070-6251-440B-B589-0B259E7E270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668" w14:textId="77777777" w:rsidR="007174FE" w:rsidRDefault="00000000">
    <w:pPr>
      <w:pStyle w:val="a5"/>
      <w:ind w:leftChars="100" w:left="210"/>
      <w:rPr>
        <w:rFonts w:ascii="宋体" w:eastAsia="宋体" w:hAnsi="宋体" w:hint="eastAsia"/>
        <w:sz w:val="28"/>
        <w:szCs w:val="28"/>
      </w:rPr>
    </w:pPr>
    <w:r>
      <w:rPr>
        <w:rFonts w:ascii="宋体" w:eastAsia="宋体" w:hAnsi="宋体"/>
        <w:sz w:val="28"/>
        <w:szCs w:val="28"/>
      </w:rPr>
      <w:t xml:space="preserve">— </w:t>
    </w: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r>
      <w:rPr>
        <w:rFonts w:ascii="宋体" w:eastAsia="宋体" w:hAnsi="宋体"/>
        <w:sz w:val="28"/>
        <w:szCs w:val="28"/>
      </w:rPr>
      <w:t xml:space="preserve"> —</w:t>
    </w:r>
  </w:p>
  <w:p w14:paraId="373ABB9A" w14:textId="77777777" w:rsidR="007174FE" w:rsidRDefault="007174FE">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56F3" w14:textId="77777777" w:rsidR="007174FE" w:rsidRDefault="00000000">
    <w:pPr>
      <w:pStyle w:val="a5"/>
      <w:wordWrap w:val="0"/>
      <w:ind w:rightChars="100" w:right="210"/>
      <w:jc w:val="right"/>
      <w:rPr>
        <w:rFonts w:ascii="宋体" w:eastAsia="宋体" w:hAnsi="宋体" w:hint="eastAsia"/>
        <w:sz w:val="28"/>
        <w:szCs w:val="28"/>
      </w:rPr>
    </w:pPr>
    <w:r>
      <w:rPr>
        <w:rFonts w:ascii="宋体" w:eastAsia="宋体" w:hAnsi="宋体"/>
        <w:sz w:val="28"/>
        <w:szCs w:val="28"/>
      </w:rPr>
      <w:t>—</w:t>
    </w:r>
    <w:r>
      <w:rPr>
        <w:rFonts w:ascii="宋体" w:eastAsia="宋体" w:hAnsi="宋体" w:hint="eastAsia"/>
        <w:sz w:val="28"/>
        <w:szCs w:val="28"/>
      </w:rPr>
      <w:t xml:space="preserve"> </w:t>
    </w: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xml:space="preserve"> </w:t>
    </w:r>
    <w:r>
      <w:rPr>
        <w:rFonts w:ascii="宋体" w:eastAsia="宋体" w:hAnsi="宋体"/>
        <w:sz w:val="28"/>
        <w:szCs w:val="28"/>
      </w:rPr>
      <w:t>—</w:t>
    </w:r>
  </w:p>
  <w:p w14:paraId="26F653E3" w14:textId="77777777" w:rsidR="007174FE" w:rsidRDefault="007174FE">
    <w:pP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8885" w14:textId="77777777" w:rsidR="007174FE" w:rsidRDefault="00000000">
    <w:pPr>
      <w:pStyle w:val="a5"/>
      <w:jc w:val="right"/>
      <w:rPr>
        <w:rFonts w:eastAsia="宋体" w:hint="eastAsia"/>
        <w:sz w:val="28"/>
        <w:szCs w:val="28"/>
      </w:rPr>
    </w:pPr>
    <w:r>
      <w:rPr>
        <w:rFonts w:eastAsia="宋体"/>
        <w:sz w:val="28"/>
        <w:szCs w:val="28"/>
      </w:rPr>
      <w:t>— 1 —</w:t>
    </w:r>
  </w:p>
  <w:p w14:paraId="070D3182" w14:textId="77777777" w:rsidR="007174FE" w:rsidRDefault="007174FE">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F39E5" w14:textId="77777777" w:rsidR="00A304AB" w:rsidRDefault="00A304AB">
      <w:pPr>
        <w:rPr>
          <w:rFonts w:hint="eastAsia"/>
        </w:rPr>
      </w:pPr>
      <w:r>
        <w:separator/>
      </w:r>
    </w:p>
  </w:footnote>
  <w:footnote w:type="continuationSeparator" w:id="0">
    <w:p w14:paraId="4F99A3BC" w14:textId="77777777" w:rsidR="00A304AB" w:rsidRDefault="00A304A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3E24" w14:textId="77777777" w:rsidR="007174FE" w:rsidRDefault="007174FE">
    <w:pPr>
      <w:pStyle w:val="a7"/>
      <w:pBdr>
        <w:bottom w:val="none" w:sz="0" w:space="0" w:color="auto"/>
      </w:pBdr>
      <w:tabs>
        <w:tab w:val="clear" w:pos="8306"/>
        <w:tab w:val="right" w:pos="10605"/>
      </w:tabs>
      <w:ind w:right="24"/>
      <w:rPr>
        <w:rFonts w:ascii="宋体" w:eastAsia="宋体" w:hAnsi="宋体" w:hint="eastAsia"/>
        <w:color w:val="FFFFFF"/>
        <w:sz w:val="21"/>
      </w:rPr>
    </w:pPr>
  </w:p>
  <w:p w14:paraId="183E8B00" w14:textId="77777777" w:rsidR="007174FE" w:rsidRDefault="007174FE">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DA5E4" w14:textId="77777777" w:rsidR="007174FE" w:rsidRDefault="00000000">
    <w:pPr>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ZmOWZhODgwODYwOTM3Yjk2YzdlMTY0NjE4ZTEzZTQifQ=="/>
  </w:docVars>
  <w:rsids>
    <w:rsidRoot w:val="007E4E64"/>
    <w:rsid w:val="AFFFE939"/>
    <w:rsid w:val="BDF5E08E"/>
    <w:rsid w:val="DB8FA8F5"/>
    <w:rsid w:val="DF5F3FE5"/>
    <w:rsid w:val="E39D394F"/>
    <w:rsid w:val="E5CB0506"/>
    <w:rsid w:val="EDFEB1AB"/>
    <w:rsid w:val="EFBD7514"/>
    <w:rsid w:val="FBD75104"/>
    <w:rsid w:val="FE7B0EE4"/>
    <w:rsid w:val="FF39FDF7"/>
    <w:rsid w:val="FFBFFD6C"/>
    <w:rsid w:val="FFFDDFE8"/>
    <w:rsid w:val="000027D3"/>
    <w:rsid w:val="0002116B"/>
    <w:rsid w:val="00027AB5"/>
    <w:rsid w:val="000F1BE7"/>
    <w:rsid w:val="00265F2C"/>
    <w:rsid w:val="00285E0B"/>
    <w:rsid w:val="002C2FDF"/>
    <w:rsid w:val="002F0E9F"/>
    <w:rsid w:val="00317B18"/>
    <w:rsid w:val="0035163E"/>
    <w:rsid w:val="003D47FA"/>
    <w:rsid w:val="003F0C8A"/>
    <w:rsid w:val="004D2E93"/>
    <w:rsid w:val="004D7F82"/>
    <w:rsid w:val="004F5AC9"/>
    <w:rsid w:val="0055152D"/>
    <w:rsid w:val="00583F0D"/>
    <w:rsid w:val="005C501D"/>
    <w:rsid w:val="005D1DCC"/>
    <w:rsid w:val="00620BB8"/>
    <w:rsid w:val="0064029A"/>
    <w:rsid w:val="00641F5B"/>
    <w:rsid w:val="006F223E"/>
    <w:rsid w:val="007174FE"/>
    <w:rsid w:val="007837F6"/>
    <w:rsid w:val="007A0546"/>
    <w:rsid w:val="007C00C8"/>
    <w:rsid w:val="007D1FF5"/>
    <w:rsid w:val="007E273C"/>
    <w:rsid w:val="007E4E64"/>
    <w:rsid w:val="00821F47"/>
    <w:rsid w:val="00847F26"/>
    <w:rsid w:val="00886354"/>
    <w:rsid w:val="008B2FB2"/>
    <w:rsid w:val="008D3F10"/>
    <w:rsid w:val="008F63EA"/>
    <w:rsid w:val="0094440C"/>
    <w:rsid w:val="009B0A65"/>
    <w:rsid w:val="00A25568"/>
    <w:rsid w:val="00A304AB"/>
    <w:rsid w:val="00AC59A8"/>
    <w:rsid w:val="00B65232"/>
    <w:rsid w:val="00BE210B"/>
    <w:rsid w:val="00C14992"/>
    <w:rsid w:val="00D012BB"/>
    <w:rsid w:val="00D3369B"/>
    <w:rsid w:val="00D43777"/>
    <w:rsid w:val="00D9215A"/>
    <w:rsid w:val="00DD05FE"/>
    <w:rsid w:val="00E02582"/>
    <w:rsid w:val="00E94BD0"/>
    <w:rsid w:val="00F10E16"/>
    <w:rsid w:val="0D304048"/>
    <w:rsid w:val="10303AFB"/>
    <w:rsid w:val="113A690C"/>
    <w:rsid w:val="12773533"/>
    <w:rsid w:val="1676CF08"/>
    <w:rsid w:val="2EF25E49"/>
    <w:rsid w:val="2F732DC7"/>
    <w:rsid w:val="327001A4"/>
    <w:rsid w:val="3F75C14A"/>
    <w:rsid w:val="4585271D"/>
    <w:rsid w:val="46EA0978"/>
    <w:rsid w:val="492359B6"/>
    <w:rsid w:val="519F7BBF"/>
    <w:rsid w:val="51D05DD2"/>
    <w:rsid w:val="52E23C03"/>
    <w:rsid w:val="55900845"/>
    <w:rsid w:val="56EF0C85"/>
    <w:rsid w:val="5F5A7AC1"/>
    <w:rsid w:val="5F9E5F4B"/>
    <w:rsid w:val="6B1235B7"/>
    <w:rsid w:val="707DAC72"/>
    <w:rsid w:val="77BD07A2"/>
    <w:rsid w:val="77D25D2E"/>
    <w:rsid w:val="797D48AA"/>
    <w:rsid w:val="79CB06FF"/>
    <w:rsid w:val="7B77535E"/>
    <w:rsid w:val="7E523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ABEEF"/>
  <w15:docId w15:val="{7F71DB4E-DDBC-4E24-8331-B0B37CE9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color w:val="0563C1" w:themeColor="hyperlink"/>
      <w:u w:val="single"/>
    </w:rPr>
  </w:style>
  <w:style w:type="paragraph" w:styleId="aa">
    <w:name w:val="Normal (Web)"/>
    <w:basedOn w:val="a"/>
    <w:uiPriority w:val="99"/>
    <w:semiHidden/>
    <w:unhideWhenUsed/>
    <w:qFormat/>
    <w:pPr>
      <w:widowControl/>
      <w:spacing w:before="100" w:beforeAutospacing="1" w:after="100" w:afterAutospacing="1"/>
      <w:jc w:val="left"/>
    </w:pPr>
    <w:rPr>
      <w:rFonts w:ascii="宋体" w:eastAsia="宋体" w:hAnsi="宋体" w:cs="宋体"/>
      <w:kern w:val="0"/>
    </w:rPr>
  </w:style>
  <w:style w:type="character" w:styleId="ab">
    <w:name w:val="Strong"/>
    <w:basedOn w:val="a0"/>
    <w:uiPriority w:val="22"/>
    <w:qFormat/>
    <w:rPr>
      <w:b/>
      <w:bCs/>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c">
    <w:name w:val="List Paragraph"/>
    <w:basedOn w:val="a"/>
    <w:uiPriority w:val="99"/>
    <w:qFormat/>
    <w:pPr>
      <w:ind w:firstLineChars="200" w:firstLine="420"/>
    </w:pPr>
  </w:style>
  <w:style w:type="character" w:customStyle="1" w:styleId="a4">
    <w:name w:val="批注框文本 字符"/>
    <w:basedOn w:val="a0"/>
    <w:link w:val="a3"/>
    <w:uiPriority w:val="99"/>
    <w:semiHidden/>
    <w:qFormat/>
    <w:rPr>
      <w:rFonts w:asciiTheme="minorHAnsi" w:eastAsiaTheme="minorEastAsia" w:hAnsiTheme="minorHAnsi" w:cstheme="minorBidi"/>
      <w:kern w:val="2"/>
      <w:sz w:val="18"/>
      <w:szCs w:val="18"/>
    </w:rPr>
  </w:style>
  <w:style w:type="paragraph" w:styleId="ad">
    <w:name w:val="Revision"/>
    <w:hidden/>
    <w:uiPriority w:val="99"/>
    <w:unhideWhenUsed/>
    <w:rsid w:val="007D1FF5"/>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Violet Lyu</cp:lastModifiedBy>
  <cp:revision>3</cp:revision>
  <cp:lastPrinted>2025-06-11T23:38:00Z</cp:lastPrinted>
  <dcterms:created xsi:type="dcterms:W3CDTF">2025-08-06T17:27:00Z</dcterms:created>
  <dcterms:modified xsi:type="dcterms:W3CDTF">2025-08-09T04:25:00Z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1033-12.1.22218.22218</vt:lpwstr>
  </property>
  <property fmtid="{D5CDD505-2E9C-101B-9397-08002B2CF9AE}" pid="3" name="ICV">
    <vt:lpwstr>1AA78E8967EF6F8207C79668FFAA17E6_43</vt:lpwstr>
  </property>
  <property fmtid="{D5CDD505-2E9C-101B-9397-08002B2CF9AE}" pid="4" name="KSOTemplateDocerSaveRecord">
    <vt:lpwstr>eyJoZGlkIjoiOTU0NjEyMTI1MzNkMGQwNmIzOWNmYzM5ODA5NDgzNWIiLCJ1c2VySWQiOiIzNzA3MTc0MTEifQ==</vt:lpwstr>
  </property>
</Properties>
</file>