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关于国际会议的相关通知（2023年最新）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</w:t>
      </w:r>
      <w:r>
        <w:rPr>
          <w:rFonts w:hint="eastAsia"/>
          <w:b/>
          <w:bCs/>
          <w:sz w:val="28"/>
          <w:szCs w:val="36"/>
          <w:lang w:val="en-US" w:eastAsia="zh-CN"/>
        </w:rPr>
        <w:t>举办</w:t>
      </w:r>
      <w:r>
        <w:rPr>
          <w:rFonts w:hint="eastAsia"/>
          <w:b/>
          <w:bCs/>
          <w:sz w:val="28"/>
          <w:szCs w:val="36"/>
        </w:rPr>
        <w:t>国际会议】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1.2023年度一般性国际会议不再预报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线上举办一般性国际会议务必提前20个工作日在“交我办”上提交申报，如会议涉及境外非政府组织或特定人员务必提前30个工作日在“交我办”上提交申报，逾期相关申报系统（此处非“交我办”系统）将不再受理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3.线上线下结合和线下的一般性国际会议务必提前4个月在“交我办”上提交申报，逾期相关申报系统（此处非“交我办”系统）将不再受理。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【参加外方举办的国际会议（含港澳台）】</w:t>
      </w:r>
    </w:p>
    <w:bookmarkEnd w:id="0"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会议申请人务必在参会日期前14天在“交我办”上提交申请，逾期将不再受理。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jI3MGUzYzFjNWY3ZWUxNTFhZGM1ZDM0ZjNiZTMifQ=="/>
  </w:docVars>
  <w:rsids>
    <w:rsidRoot w:val="2CE57EDB"/>
    <w:rsid w:val="1C8B2B67"/>
    <w:rsid w:val="241308D1"/>
    <w:rsid w:val="2CE57EDB"/>
    <w:rsid w:val="46242E00"/>
    <w:rsid w:val="473860EE"/>
    <w:rsid w:val="769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267</Characters>
  <Lines>0</Lines>
  <Paragraphs>0</Paragraphs>
  <TotalTime>2</TotalTime>
  <ScaleCrop>false</ScaleCrop>
  <LinksUpToDate>false</LinksUpToDate>
  <CharactersWithSpaces>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2023-03-01T09:06:00Z</dcterms:created>
  <dc:creator>郝雨璇</dc:creator>
  <cp:lastModifiedBy>郝雨璇</cp:lastModifiedBy>
  <dcterms:modified xsi:type="dcterms:W3CDTF">2023-03-01T09:09:03Z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03D89BEB42F943079EE88E51A5422CC5</vt:lpwstr>
  </property>
</Properties>
</file>